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山东</w:t>
      </w:r>
      <w:r>
        <w:rPr>
          <w:rFonts w:hint="eastAsia" w:ascii="黑体" w:hAnsi="黑体" w:eastAsia="黑体" w:cs="黑体"/>
          <w:sz w:val="44"/>
          <w:szCs w:val="44"/>
          <w:lang w:eastAsia="zh-CN"/>
        </w:rPr>
        <w:t>岱岳制盐</w:t>
      </w:r>
      <w:r>
        <w:rPr>
          <w:rFonts w:hint="eastAsia" w:ascii="黑体" w:hAnsi="黑体" w:eastAsia="黑体" w:cs="黑体"/>
          <w:sz w:val="44"/>
          <w:szCs w:val="44"/>
        </w:rPr>
        <w:t>有限公司</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分装车间参观通道地面改造及制盐车间部分地面改造和外墙修补施工项目</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询比价文件</w:t>
      </w:r>
    </w:p>
    <w:p>
      <w:pPr>
        <w:pStyle w:val="2"/>
        <w:rPr>
          <w:rFonts w:hint="eastAsia" w:ascii="宋体" w:hAnsi="宋体"/>
          <w:b/>
          <w:i w:val="0"/>
          <w:caps w:val="0"/>
          <w:spacing w:val="0"/>
          <w:w w:val="100"/>
          <w:sz w:val="36"/>
          <w:szCs w:val="36"/>
          <w:lang w:val="en-US" w:eastAsia="zh-CN"/>
        </w:rPr>
      </w:pPr>
    </w:p>
    <w:p>
      <w:pPr>
        <w:spacing w:line="400" w:lineRule="exact"/>
        <w:jc w:val="center"/>
        <w:rPr>
          <w:rFonts w:ascii="黑体" w:hAnsi="黑体" w:eastAsia="黑体" w:cs="Times New Roman"/>
          <w:sz w:val="32"/>
          <w:szCs w:val="24"/>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SCB-2023040-01</w:t>
      </w:r>
    </w:p>
    <w:p>
      <w:pPr>
        <w:spacing w:line="400" w:lineRule="exact"/>
        <w:jc w:val="center"/>
        <w:rPr>
          <w:rFonts w:ascii="黑体" w:hAnsi="黑体" w:eastAsia="黑体" w:cs="Times New Roman"/>
          <w:sz w:val="32"/>
          <w:szCs w:val="24"/>
        </w:rPr>
      </w:pPr>
    </w:p>
    <w:p>
      <w:pPr>
        <w:pStyle w:val="4"/>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30日</w:t>
      </w:r>
    </w:p>
    <w:p>
      <w:pPr>
        <w:snapToGrid/>
        <w:spacing w:before="0" w:beforeAutospacing="0" w:after="0" w:afterAutospacing="0" w:line="240" w:lineRule="auto"/>
        <w:jc w:val="center"/>
        <w:textAlignment w:val="baseline"/>
        <w:rPr>
          <w:rFonts w:hint="eastAsia" w:ascii="宋体" w:hAnsi="宋体"/>
          <w:b/>
          <w:i w:val="0"/>
          <w:caps w:val="0"/>
          <w:spacing w:val="0"/>
          <w:w w:val="100"/>
          <w:sz w:val="36"/>
          <w:szCs w:val="36"/>
          <w:lang w:val="en-US" w:eastAsia="zh-CN"/>
        </w:rPr>
      </w:pPr>
    </w:p>
    <w:p>
      <w:pPr>
        <w:pStyle w:val="2"/>
        <w:ind w:left="0" w:leftChars="0" w:firstLine="0" w:firstLineChars="0"/>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分装车间参观通道地面改造及制盐车间部分地面改造和外墙修补施工项目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分装车间参观通道地面改造及制盐车间部分地面改造和外墙修补施工项目</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新厂院内</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3.1 </w:t>
      </w:r>
      <w:r>
        <w:rPr>
          <w:rFonts w:hint="eastAsia" w:ascii="仿宋_GB2312" w:eastAsia="仿宋_GB2312"/>
          <w:b w:val="0"/>
          <w:i w:val="0"/>
          <w:caps w:val="0"/>
          <w:spacing w:val="0"/>
          <w:w w:val="100"/>
          <w:sz w:val="30"/>
          <w:szCs w:val="30"/>
          <w:u w:val="none"/>
          <w:lang w:val="en-US" w:eastAsia="zh-CN"/>
        </w:rPr>
        <w:t>分装车间参观通道地面改造及制盐车间部分地面改造和外墙修补</w:t>
      </w:r>
      <w:r>
        <w:rPr>
          <w:rFonts w:hint="eastAsia" w:ascii="仿宋_GB2312" w:eastAsia="仿宋_GB2312"/>
          <w:b w:val="0"/>
          <w:i w:val="0"/>
          <w:caps w:val="0"/>
          <w:spacing w:val="0"/>
          <w:w w:val="100"/>
          <w:sz w:val="30"/>
          <w:szCs w:val="30"/>
          <w:lang w:val="en-US" w:eastAsia="zh-CN"/>
        </w:rPr>
        <w:t>，为交钥匙工程；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本项目分为分装车间及制盐车间两个部位：</w:t>
      </w:r>
    </w:p>
    <w:tbl>
      <w:tblPr>
        <w:tblStyle w:val="7"/>
        <w:tblW w:w="8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5163"/>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5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施工项目</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预估施工量（m²）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b w:val="0"/>
                <w:bCs w:val="0"/>
                <w:sz w:val="24"/>
                <w:szCs w:val="24"/>
                <w:vertAlign w:val="baseline"/>
                <w:lang w:val="en-US" w:eastAsia="zh-CN"/>
              </w:rPr>
              <w:t>地坪漆修复</w:t>
            </w:r>
          </w:p>
        </w:tc>
        <w:tc>
          <w:tcPr>
            <w:tcW w:w="2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楼道内墙粉刷</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外墙修补</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1000</w:t>
            </w:r>
          </w:p>
        </w:tc>
      </w:tr>
    </w:tbl>
    <w:p>
      <w:pPr>
        <w:pStyle w:val="2"/>
        <w:rPr>
          <w:rFonts w:hint="eastAsia"/>
          <w:lang w:val="en-US" w:eastAsia="zh-CN"/>
        </w:rPr>
      </w:pP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分装车间：</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① 分装车间从南墙参观通道大门开始，至东墙货梯房旁楼梯为止，所有地面清理、打磨后涂刷地坪漆；</w:t>
      </w:r>
    </w:p>
    <w:p>
      <w:pPr>
        <w:pStyle w:val="2"/>
        <w:spacing w:line="360" w:lineRule="auto"/>
        <w:ind w:firstLine="480"/>
        <w:rPr>
          <w:rFonts w:hint="default"/>
          <w:lang w:val="en-US" w:eastAsia="zh-CN"/>
        </w:rPr>
      </w:pPr>
      <w:r>
        <w:rPr>
          <w:rFonts w:hint="eastAsia" w:ascii="仿宋_GB2312" w:eastAsia="仿宋_GB2312"/>
          <w:b w:val="0"/>
          <w:i w:val="0"/>
          <w:caps w:val="0"/>
          <w:spacing w:val="0"/>
          <w:w w:val="100"/>
          <w:sz w:val="30"/>
          <w:szCs w:val="30"/>
          <w:lang w:val="en-US" w:eastAsia="zh-CN"/>
        </w:rPr>
        <w:t xml:space="preserve">3.3 </w:t>
      </w:r>
      <w:r>
        <w:rPr>
          <w:rFonts w:hint="eastAsia" w:ascii="仿宋_GB2312" w:eastAsia="仿宋_GB2312" w:hAnsiTheme="minorHAnsi" w:cstheme="minorBidi"/>
          <w:b w:val="0"/>
          <w:i w:val="0"/>
          <w:caps w:val="0"/>
          <w:spacing w:val="0"/>
          <w:w w:val="100"/>
          <w:kern w:val="2"/>
          <w:sz w:val="30"/>
          <w:szCs w:val="30"/>
          <w:lang w:val="en-US" w:eastAsia="zh-CN" w:bidi="ar-SA"/>
        </w:rPr>
        <w:t>制盐车间主房外墙修补、制盐车间南楼道及零米办公室墙面刷漆</w:t>
      </w:r>
      <w:r>
        <w:rPr>
          <w:rFonts w:hint="eastAsia" w:ascii="仿宋_GB2312" w:eastAsia="仿宋_GB2312" w:cstheme="minorBidi"/>
          <w:b w:val="0"/>
          <w:i w:val="0"/>
          <w:caps w:val="0"/>
          <w:spacing w:val="0"/>
          <w:w w:val="100"/>
          <w:kern w:val="2"/>
          <w:sz w:val="30"/>
          <w:szCs w:val="30"/>
          <w:lang w:val="en-US" w:eastAsia="zh-CN" w:bidi="ar-SA"/>
        </w:rPr>
        <w:t>、五米干燥小屋外墙粉刷</w:t>
      </w:r>
      <w:r>
        <w:rPr>
          <w:rFonts w:hint="eastAsia" w:ascii="仿宋_GB2312" w:eastAsia="仿宋_GB2312" w:hAnsiTheme="minorHAnsi" w:cstheme="minorBidi"/>
          <w:b w:val="0"/>
          <w:i w:val="0"/>
          <w:caps w:val="0"/>
          <w:spacing w:val="0"/>
          <w:w w:val="100"/>
          <w:kern w:val="2"/>
          <w:sz w:val="30"/>
          <w:szCs w:val="30"/>
          <w:lang w:val="en-US" w:eastAsia="zh-CN" w:bidi="ar-SA"/>
        </w:rPr>
        <w:t>及从制盐车间零米南门起北到循环泵基础西到西门口南到南楼梯墙为止和16米主控室内及16米南楼梯口到东墙窗户，所有地面清理、打磨后涂刷地坪漆；</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最后清运现场清理出来的积灰；</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施工所需的所有材料及人工均由供应商负责；</w:t>
      </w:r>
    </w:p>
    <w:p>
      <w:pPr>
        <w:pStyle w:val="2"/>
        <w:rPr>
          <w:rFonts w:hint="default"/>
          <w:lang w:val="en-US" w:eastAsia="zh-CN"/>
        </w:rPr>
      </w:pPr>
      <w:r>
        <w:rPr>
          <w:rFonts w:hint="eastAsia" w:ascii="仿宋_GB2312" w:eastAsia="仿宋_GB2312"/>
          <w:b w:val="0"/>
          <w:i w:val="0"/>
          <w:caps w:val="0"/>
          <w:spacing w:val="0"/>
          <w:w w:val="100"/>
          <w:sz w:val="30"/>
          <w:szCs w:val="30"/>
          <w:lang w:val="en-US" w:eastAsia="zh-CN"/>
        </w:rPr>
        <w:t xml:space="preserve">3.6 </w:t>
      </w:r>
      <w:r>
        <w:rPr>
          <w:rFonts w:hint="eastAsia" w:ascii="仿宋_GB2312" w:eastAsia="仿宋_GB2312" w:cs="Times New Roman"/>
          <w:b w:val="0"/>
          <w:i w:val="0"/>
          <w:caps w:val="0"/>
          <w:spacing w:val="0"/>
          <w:w w:val="100"/>
          <w:sz w:val="30"/>
          <w:szCs w:val="30"/>
          <w:lang w:val="en-US" w:eastAsia="zh-CN"/>
        </w:rPr>
        <w:t>如有因招标方提出增加的施工内容，实际施工量以最终验收数量为准，施工单价以投标方所报单价计算，最终金额以第三方审计结果为准；</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4、工程承包范围：施工费用包含施工所需的所有材料、设备、运输、人工、机械、调试、安全施工、保养、保险、税费、验收、检测等一切费用，施工费用一次性包死；</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本工程无预付款,施工完成并经验收合格后，付至结算金额的85%,同时开具全额增值税专用发票。余款15%作为质保金,质保期1年，期满后无质量问题30个工作日内一次无息付清，付款方式为现汇或电子承兑支付；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6、其它要求：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质保期：自验收合格之日起1年。</w:t>
      </w:r>
    </w:p>
    <w:p>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4、2个以上最近2年业绩合同；</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1、投标时间：截止至2023年9月3日上午8:00。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2、开标时间：2023年9月3日上午8:30。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w:t>
      </w:r>
      <w:r>
        <w:rPr>
          <w:rFonts w:hint="eastAsia" w:ascii="仿宋_GB2312" w:eastAsia="仿宋_GB2312"/>
          <w:sz w:val="30"/>
          <w:szCs w:val="30"/>
          <w:lang w:eastAsia="zh-CN"/>
        </w:rPr>
        <w:t>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）查看招标文件</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b w:val="0"/>
          <w:i w:val="0"/>
          <w:caps w:val="0"/>
          <w:spacing w:val="0"/>
          <w:w w:val="100"/>
          <w:sz w:val="30"/>
          <w:szCs w:val="30"/>
          <w:lang w:val="en-US" w:eastAsia="zh-CN"/>
        </w:rPr>
        <w:t>2023年9月3日上午8:00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dyzy009@163.com或现场递送纸质版投标文件（密封并盖章），截止时间</w:t>
      </w:r>
      <w:r>
        <w:rPr>
          <w:rFonts w:hint="eastAsia" w:ascii="仿宋_GB2312" w:eastAsia="仿宋_GB2312"/>
          <w:b w:val="0"/>
          <w:i w:val="0"/>
          <w:caps w:val="0"/>
          <w:spacing w:val="0"/>
          <w:w w:val="100"/>
          <w:sz w:val="30"/>
          <w:szCs w:val="30"/>
          <w:lang w:val="en-US" w:eastAsia="zh-CN"/>
        </w:rPr>
        <w:t>2023年9月3</w:t>
      </w:r>
      <w:bookmarkStart w:id="0" w:name="_GoBack"/>
      <w:bookmarkEnd w:id="0"/>
      <w:r>
        <w:rPr>
          <w:rFonts w:hint="eastAsia" w:ascii="仿宋_GB2312" w:eastAsia="仿宋_GB2312"/>
          <w:b w:val="0"/>
          <w:i w:val="0"/>
          <w:caps w:val="0"/>
          <w:spacing w:val="0"/>
          <w:w w:val="100"/>
          <w:sz w:val="30"/>
          <w:szCs w:val="30"/>
          <w:lang w:val="en-US" w:eastAsia="zh-CN"/>
        </w:rPr>
        <w:t>日上午8:00</w:t>
      </w:r>
      <w:r>
        <w:rPr>
          <w:rFonts w:hint="eastAsia" w:ascii="仿宋_GB2312" w:eastAsia="仿宋_GB2312"/>
          <w:sz w:val="30"/>
          <w:szCs w:val="30"/>
          <w:lang w:eastAsia="zh-CN"/>
        </w:rPr>
        <w:fldChar w:fldCharType="end"/>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3、开标地点：山东岱岳制盐有限公司新厂技术中心2楼会议室。</w:t>
      </w:r>
    </w:p>
    <w:p>
      <w:pPr>
        <w:spacing w:line="360" w:lineRule="auto"/>
        <w:ind w:firstLine="675" w:firstLineChars="225"/>
        <w:rPr>
          <w:rFonts w:hint="default"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4、开标方式：</w:t>
      </w:r>
      <w:r>
        <w:rPr>
          <w:rFonts w:hint="eastAsia" w:ascii="仿宋_GB2312" w:eastAsia="仿宋_GB2312" w:cstheme="minorBidi"/>
          <w:kern w:val="2"/>
          <w:sz w:val="30"/>
          <w:szCs w:val="30"/>
          <w:lang w:val="en-US" w:eastAsia="zh-CN" w:bidi="ar-SA"/>
        </w:rPr>
        <w:t>综合评审后确定中标单位。</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5、</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施工工期：</w:t>
      </w:r>
      <w:r>
        <w:rPr>
          <w:rFonts w:hint="eastAsia" w:ascii="仿宋_GB2312" w:eastAsia="仿宋_GB2312"/>
          <w:b w:val="0"/>
          <w:i w:val="0"/>
          <w:caps w:val="0"/>
          <w:spacing w:val="0"/>
          <w:w w:val="100"/>
          <w:sz w:val="30"/>
          <w:szCs w:val="30"/>
          <w:lang w:val="en-US" w:eastAsia="zh-CN"/>
        </w:rPr>
        <w:t>30日历天</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560" w:lineRule="exact"/>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val="en-US" w:eastAsia="zh-CN"/>
        </w:rPr>
        <w:t xml:space="preserve">  郑经理       安经理      </w:t>
      </w:r>
    </w:p>
    <w:p>
      <w:pPr>
        <w:snapToGrid/>
        <w:spacing w:before="0" w:beforeAutospacing="0" w:after="0" w:afterAutospacing="0" w:line="560" w:lineRule="exact"/>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13127274866  13583857706</w:t>
      </w:r>
    </w:p>
    <w:p>
      <w:pPr>
        <w:snapToGrid/>
        <w:spacing w:before="0" w:beforeAutospacing="0" w:after="0" w:afterAutospacing="0" w:line="560" w:lineRule="exact"/>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高经理       </w:t>
      </w:r>
      <w:r>
        <w:rPr>
          <w:rFonts w:hint="eastAsia" w:ascii="仿宋_GB2312" w:eastAsia="仿宋_GB2312"/>
          <w:b w:val="0"/>
          <w:i w:val="0"/>
          <w:caps w:val="0"/>
          <w:spacing w:val="0"/>
          <w:w w:val="100"/>
          <w:sz w:val="30"/>
          <w:szCs w:val="30"/>
          <w:lang w:eastAsia="zh-CN"/>
        </w:rPr>
        <w:t>张经理</w:t>
      </w:r>
      <w:r>
        <w:rPr>
          <w:rFonts w:hint="eastAsia" w:ascii="仿宋_GB2312" w:eastAsia="仿宋_GB2312"/>
          <w:b w:val="0"/>
          <w:i w:val="0"/>
          <w:caps w:val="0"/>
          <w:spacing w:val="0"/>
          <w:w w:val="100"/>
          <w:sz w:val="30"/>
          <w:szCs w:val="30"/>
          <w:lang w:val="en-US" w:eastAsia="zh-CN"/>
        </w:rPr>
        <w:t xml:space="preserve">       </w:t>
      </w:r>
    </w:p>
    <w:p>
      <w:pPr>
        <w:snapToGrid/>
        <w:spacing w:before="0" w:beforeAutospacing="0" w:after="0" w:afterAutospacing="0" w:line="560" w:lineRule="exact"/>
        <w:ind w:firstLine="1800" w:firstLineChars="6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13563823376  13705382602  </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w:t>
      </w: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28"/>
          <w:szCs w:val="28"/>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8</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30</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32"/>
        <w:gridCol w:w="1148"/>
        <w:gridCol w:w="1546"/>
        <w:gridCol w:w="1569"/>
        <w:gridCol w:w="1584"/>
      </w:tblGrid>
      <w:tr>
        <w:tblPrEx>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分装车间参观通道地面改造及制盐车间部分地面改造和外墙修补施工项目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分装车间参观通道地面改造及制盐车间部分地面改造和外墙修补施工项目</w:t>
            </w: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数量（m²）</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单价（元）</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57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地坪漆修复</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2250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2</w:t>
            </w:r>
          </w:p>
        </w:tc>
        <w:tc>
          <w:tcPr>
            <w:tcW w:w="2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楼道内墙粉刷</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600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53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3</w:t>
            </w:r>
          </w:p>
        </w:tc>
        <w:tc>
          <w:tcPr>
            <w:tcW w:w="2180" w:type="dxa"/>
            <w:gridSpan w:val="2"/>
            <w:tcBorders>
              <w:top w:val="single" w:color="auto"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外墙修补</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1000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shd w:val="clear" w:color="auto" w:fill="auto"/>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lang w:val="en-US" w:eastAsia="zh-CN"/>
        </w:rPr>
      </w:pPr>
      <w:r>
        <w:rPr>
          <w:rFonts w:hint="eastAsia" w:ascii="仿宋_GB2312" w:eastAsia="仿宋_GB2312"/>
          <w:b w:val="0"/>
          <w:i w:val="0"/>
          <w:caps w:val="0"/>
          <w:spacing w:val="0"/>
          <w:w w:val="100"/>
          <w:sz w:val="30"/>
          <w:szCs w:val="30"/>
          <w:lang w:val="en-US" w:eastAsia="zh-CN"/>
        </w:rPr>
        <w:t xml:space="preserve">                            2023年   月   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45C10B5F"/>
    <w:rsid w:val="017F12D4"/>
    <w:rsid w:val="01E3241E"/>
    <w:rsid w:val="022F74DC"/>
    <w:rsid w:val="03B91101"/>
    <w:rsid w:val="07D71CEE"/>
    <w:rsid w:val="08070D6B"/>
    <w:rsid w:val="08445E66"/>
    <w:rsid w:val="09DA5520"/>
    <w:rsid w:val="0D1A2A65"/>
    <w:rsid w:val="0EC030DD"/>
    <w:rsid w:val="0F091391"/>
    <w:rsid w:val="0F1861D4"/>
    <w:rsid w:val="100A0345"/>
    <w:rsid w:val="13BB58AD"/>
    <w:rsid w:val="140D24DD"/>
    <w:rsid w:val="143332F5"/>
    <w:rsid w:val="16E23DFB"/>
    <w:rsid w:val="176D2836"/>
    <w:rsid w:val="19B82418"/>
    <w:rsid w:val="1BA17A2A"/>
    <w:rsid w:val="21C6173C"/>
    <w:rsid w:val="228B098C"/>
    <w:rsid w:val="24180157"/>
    <w:rsid w:val="246B40C1"/>
    <w:rsid w:val="24B66377"/>
    <w:rsid w:val="25BF247D"/>
    <w:rsid w:val="25F8211B"/>
    <w:rsid w:val="27F73392"/>
    <w:rsid w:val="29721C3A"/>
    <w:rsid w:val="2B854CEE"/>
    <w:rsid w:val="2BA0116E"/>
    <w:rsid w:val="2C813014"/>
    <w:rsid w:val="2DAC3FBC"/>
    <w:rsid w:val="2EF00CBC"/>
    <w:rsid w:val="2FB96356"/>
    <w:rsid w:val="30D37E45"/>
    <w:rsid w:val="318F22B0"/>
    <w:rsid w:val="32991881"/>
    <w:rsid w:val="34862330"/>
    <w:rsid w:val="36D55FE6"/>
    <w:rsid w:val="36F81E25"/>
    <w:rsid w:val="37584AFD"/>
    <w:rsid w:val="375877D0"/>
    <w:rsid w:val="37E72A62"/>
    <w:rsid w:val="39793197"/>
    <w:rsid w:val="39F53665"/>
    <w:rsid w:val="3BC245AF"/>
    <w:rsid w:val="3D222B40"/>
    <w:rsid w:val="40AE5174"/>
    <w:rsid w:val="42BB3724"/>
    <w:rsid w:val="431C6069"/>
    <w:rsid w:val="43E5717F"/>
    <w:rsid w:val="445B7D72"/>
    <w:rsid w:val="45C10B5F"/>
    <w:rsid w:val="47013F92"/>
    <w:rsid w:val="475F1FDB"/>
    <w:rsid w:val="4995105C"/>
    <w:rsid w:val="4A6D4EB4"/>
    <w:rsid w:val="4DED6FDA"/>
    <w:rsid w:val="4EBD15FA"/>
    <w:rsid w:val="4EEF2101"/>
    <w:rsid w:val="50067498"/>
    <w:rsid w:val="50A672A6"/>
    <w:rsid w:val="51B701A5"/>
    <w:rsid w:val="553C4353"/>
    <w:rsid w:val="55EE615F"/>
    <w:rsid w:val="56020701"/>
    <w:rsid w:val="57605D2A"/>
    <w:rsid w:val="58B37F40"/>
    <w:rsid w:val="599A10C9"/>
    <w:rsid w:val="5ABD4099"/>
    <w:rsid w:val="5B266605"/>
    <w:rsid w:val="5D3D574E"/>
    <w:rsid w:val="5DBB7DAF"/>
    <w:rsid w:val="5EF45D66"/>
    <w:rsid w:val="5F9040D2"/>
    <w:rsid w:val="6061339D"/>
    <w:rsid w:val="60956DB9"/>
    <w:rsid w:val="60A34661"/>
    <w:rsid w:val="619D030E"/>
    <w:rsid w:val="625051A3"/>
    <w:rsid w:val="63D602A9"/>
    <w:rsid w:val="64C9520C"/>
    <w:rsid w:val="65CF594F"/>
    <w:rsid w:val="669929D9"/>
    <w:rsid w:val="676772B6"/>
    <w:rsid w:val="676E33F4"/>
    <w:rsid w:val="68E24AEE"/>
    <w:rsid w:val="693A6AAD"/>
    <w:rsid w:val="6B106DB8"/>
    <w:rsid w:val="6B220E34"/>
    <w:rsid w:val="6BD60081"/>
    <w:rsid w:val="6D272B23"/>
    <w:rsid w:val="6F8C790A"/>
    <w:rsid w:val="71870DF3"/>
    <w:rsid w:val="72C95E21"/>
    <w:rsid w:val="748218CD"/>
    <w:rsid w:val="76332B34"/>
    <w:rsid w:val="78352ABE"/>
    <w:rsid w:val="7A067F11"/>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1297</Words>
  <Characters>1468</Characters>
  <Lines>0</Lines>
  <Paragraphs>0</Paragraphs>
  <TotalTime>5</TotalTime>
  <ScaleCrop>false</ScaleCrop>
  <LinksUpToDate>false</LinksUpToDate>
  <CharactersWithSpaces>1707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风雨踏梦行</cp:lastModifiedBy>
  <cp:lastPrinted>2023-07-28T06:50:00Z</cp:lastPrinted>
  <dcterms:modified xsi:type="dcterms:W3CDTF">2023-11-30T06:52:04Z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091DDAECA722471C9350C3F94238431E</vt:lpwstr>
  </property>
</Properties>
</file>