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</w:pP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山东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岱岳制盐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有限公司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制盐车间压滤机房下部西墙修复项目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val="en-US" w:eastAsia="zh-CN"/>
        </w:rPr>
      </w:pPr>
    </w:p>
    <w:p>
      <w:pPr>
        <w:spacing w:line="0" w:lineRule="atLeast"/>
        <w:jc w:val="center"/>
        <w:rPr>
          <w:rFonts w:hint="eastAsia" w:ascii="方正小标宋简体" w:hAnsi="黑体" w:eastAsia="方正小标宋简体" w:cs="Times New Roman"/>
          <w:sz w:val="72"/>
          <w:szCs w:val="72"/>
          <w:lang w:val="en-US" w:eastAsia="zh-CN"/>
        </w:rPr>
      </w:pPr>
      <w:r>
        <w:rPr>
          <w:rFonts w:hint="eastAsia" w:ascii="方正小标宋简体" w:hAnsi="黑体" w:eastAsia="方正小标宋简体" w:cs="Times New Roman"/>
          <w:sz w:val="72"/>
          <w:szCs w:val="72"/>
          <w:lang w:val="en-US" w:eastAsia="zh-CN"/>
        </w:rPr>
        <w:t>招标文件</w:t>
      </w:r>
    </w:p>
    <w:p>
      <w:pPr>
        <w:pStyle w:val="2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pacing w:line="400" w:lineRule="exact"/>
        <w:jc w:val="center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</w:rPr>
        <w:t>项目编号：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SCB</w:t>
      </w:r>
      <w:r>
        <w:rPr>
          <w:rFonts w:hint="eastAsia" w:ascii="黑体" w:hAnsi="黑体" w:eastAsia="黑体" w:cs="Times New Roman"/>
          <w:sz w:val="32"/>
          <w:szCs w:val="24"/>
        </w:rPr>
        <w:t>-202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3042</w:t>
      </w: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pStyle w:val="4"/>
        <w:rPr>
          <w:rFonts w:ascii="黑体" w:hAnsi="黑体" w:eastAsia="黑体" w:cs="Times New Roman"/>
          <w:sz w:val="32"/>
          <w:szCs w:val="24"/>
        </w:rPr>
      </w:pPr>
    </w:p>
    <w:p/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pStyle w:val="2"/>
        <w:rPr>
          <w:rFonts w:ascii="黑体" w:hAnsi="黑体" w:eastAsia="黑体" w:cs="Times New Roman"/>
          <w:sz w:val="32"/>
          <w:szCs w:val="24"/>
        </w:rPr>
      </w:pPr>
    </w:p>
    <w:p>
      <w:pPr>
        <w:pStyle w:val="2"/>
        <w:rPr>
          <w:rFonts w:ascii="黑体" w:hAnsi="黑体" w:eastAsia="黑体" w:cs="Times New Roman"/>
          <w:sz w:val="32"/>
          <w:szCs w:val="24"/>
        </w:rPr>
      </w:pPr>
    </w:p>
    <w:p>
      <w:pPr>
        <w:pStyle w:val="2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spacing w:line="400" w:lineRule="exact"/>
        <w:jc w:val="center"/>
        <w:rPr>
          <w:rFonts w:ascii="黑体" w:hAnsi="黑体" w:eastAsia="黑体" w:cs="Times New Roman"/>
          <w:sz w:val="32"/>
          <w:szCs w:val="24"/>
        </w:rPr>
      </w:pPr>
    </w:p>
    <w:p>
      <w:pPr>
        <w:jc w:val="center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山东</w:t>
      </w:r>
      <w:r>
        <w:rPr>
          <w:rFonts w:hint="eastAsia" w:ascii="黑体" w:hAnsi="黑体" w:eastAsia="黑体" w:cs="Times New Roman"/>
          <w:sz w:val="32"/>
          <w:szCs w:val="24"/>
          <w:lang w:eastAsia="zh-CN"/>
        </w:rPr>
        <w:t>岱岳制盐</w:t>
      </w:r>
      <w:r>
        <w:rPr>
          <w:rFonts w:hint="eastAsia" w:ascii="黑体" w:hAnsi="黑体" w:eastAsia="黑体" w:cs="Times New Roman"/>
          <w:sz w:val="32"/>
          <w:szCs w:val="24"/>
        </w:rPr>
        <w:t>有限公司</w:t>
      </w:r>
    </w:p>
    <w:p>
      <w:pPr>
        <w:jc w:val="center"/>
        <w:rPr>
          <w:rFonts w:hint="default" w:ascii="黑体" w:hAnsi="黑体" w:eastAsia="黑体" w:cs="Times New Roman"/>
          <w:sz w:val="32"/>
          <w:szCs w:val="24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24"/>
        </w:rPr>
        <w:t>202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3</w:t>
      </w:r>
      <w:r>
        <w:rPr>
          <w:rFonts w:hint="eastAsia" w:ascii="黑体" w:hAnsi="黑体" w:eastAsia="黑体" w:cs="Times New Roman"/>
          <w:sz w:val="32"/>
          <w:szCs w:val="24"/>
        </w:rPr>
        <w:t>年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8</w:t>
      </w:r>
      <w:r>
        <w:rPr>
          <w:rFonts w:hint="eastAsia" w:ascii="黑体" w:hAnsi="黑体" w:eastAsia="黑体" w:cs="Times New Roman"/>
          <w:sz w:val="32"/>
          <w:szCs w:val="24"/>
        </w:rPr>
        <w:t>月</w:t>
      </w:r>
      <w:r>
        <w:rPr>
          <w:rFonts w:hint="eastAsia" w:ascii="黑体" w:hAnsi="黑体" w:eastAsia="黑体" w:cs="Times New Roman"/>
          <w:sz w:val="32"/>
          <w:szCs w:val="24"/>
          <w:lang w:val="en-US" w:eastAsia="zh-CN"/>
        </w:rPr>
        <w:t>17日</w:t>
      </w:r>
    </w:p>
    <w:p>
      <w:pPr>
        <w:pStyle w:val="2"/>
        <w:ind w:left="0" w:leftChars="0" w:firstLine="0" w:firstLineChars="0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根据生产需要，现就山东岱岳制盐有限公司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制盐车间压滤机房下部西墙修复项目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进行询比价招标，欢迎有施工能力以及施工经验的单位参与投标。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588" w:firstLineChars="196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招标项目及标准要求：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名称：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制盐车间压滤机房下部西墙修复项目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/>
        </w:rPr>
        <w:t>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、项目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地点：山东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制盐车间压滤机房下部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3、项目内容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3.1 制盐车间压滤机房下部西墙拆除修复，总长约13m，高约8m，为交钥匙工程：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 施工内容：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3.2.1 清理压滤机房下部盐泥，确保盐泥不向西坍塌妨碍西墙拆除修复施工；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3.2.2 墙体向南拆除至盐泥棚围墙，约13m，向上拆除至5m框架梁处，直至漏出框架梁位置，随后清运建筑垃圾出厂；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3.2.3 墙体拆除完毕后建设高3.5m，长13m的钢筋混凝土围护墙，内部钢筋北侧与原墙体框架柱相连，南侧与原盐泥棚围墙内部钢筋相连，最后使用C30混凝土浇筑成型，混凝土围护墙以上采用水泥砌块砌筑，随后向上检查墙体，如需拆除维修需经甲方确认后方可进行拆除工作，墙体厚度与现有墙体厚度一致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3.2.4 3.5m高围护墙需整体做防渗处理后抹灰压光，围护墙上部砌块墙建设完成后直接抹灰压光，最后恢复所有窗户（如有拆卸，窗户及配套设施等材料费均由投标方负责）。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3.3 墙体内部钢筋结构采用φ18mm钢筋做竖筋及φ14mm钢筋做横筋，间距200mm，共计做2排钢筋网，然后采用φ10mm勾筋将2排钢筋网连接并加固。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3.4 施工所需的所有材料及人工均由由投标方负责，包含清理盐泥及建筑垃圾所用工程机械、车辆、扎架子等；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3.5 具体施工量以实际验收数量为准，最终价格以第三方审计结果为准。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4、工程承包范围：施工费用包含施工所需的所有材料、设备、运输、人工、机械、车辆、安全施工、保养、保险、税费、验收、第三方审计等一切费用；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5、付款方式：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本工程无预付款，施工完成经验收合格并出具第三方审计报告后，付至审计金额的85%,同时开具全额增值税专用发票。余款15%作为质保金,质保期1年，期满后无质量问题30个工作日内一次无息付清，付款方式为现汇或电子承兑支付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6、其它要求：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6.1 建议投标方提前踏勘现场后再进行报价；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6.2 施工过程中，要服从甲方管理，按甲方现场提出的质量要求进行整改；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6.3 开工前需提供详细的施工方案及安全施工方案，详列施工防护措施、安全施工措施等，施工措施必须符合安全要求；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6.4 质保期：自验收合格之日起1年。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default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二、施工技术要求：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1、工程质量符合相关专业国家标准。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2、执行国家、行业、山东省及泰安市现行标准、规范和规程。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三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投标资格要求：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1、具有国内法人资格。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2、须具备有效的营业执照。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3、具有良好的商业信誉，投标方未被列入“信用中国”网站(www.creditchina.gov.cn)“失信被执行人”记录名单。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4、本次招标不接受联合体投标。</w:t>
      </w:r>
    </w:p>
    <w:p>
      <w:pPr>
        <w:snapToGrid/>
        <w:spacing w:before="0" w:beforeAutospacing="0" w:after="0" w:afterAutospacing="0" w:line="580" w:lineRule="exact"/>
        <w:ind w:firstLine="600" w:firstLineChars="200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四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投标所需文件：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1、报价单；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2、公司营业执照复印件；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3、能证明投标方专业性的资质文件；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4、2个以上最近2年业绩合同；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以上文件, 加盖公章，合并为一个文件，格式自拟；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 投标及开标时间：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1、投标时间：截止至2023年8月20日24:00。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2、开标时间：2023年8月21日下午14:00。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六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、投标及开标方式：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1、线上，登录</w:t>
      </w:r>
      <w:r>
        <w:rPr>
          <w:rFonts w:hint="eastAsia" w:ascii="仿宋_GB2312" w:eastAsia="仿宋_GB2312"/>
          <w:sz w:val="30"/>
          <w:szCs w:val="30"/>
          <w:lang w:eastAsia="zh-CN"/>
        </w:rPr>
        <w:t>山东岱岳制盐有限公司官网（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www.sddyzy.com</w:t>
      </w:r>
      <w:r>
        <w:rPr>
          <w:rFonts w:hint="eastAsia" w:ascii="仿宋_GB2312" w:eastAsia="仿宋_GB2312"/>
          <w:sz w:val="30"/>
          <w:szCs w:val="30"/>
          <w:lang w:eastAsia="zh-CN"/>
        </w:rPr>
        <w:t>）查看招标文件</w:t>
      </w:r>
      <w:r>
        <w:rPr>
          <w:rFonts w:hint="eastAsia" w:ascii="仿宋_GB2312" w:eastAsia="仿宋_GB2312"/>
          <w:sz w:val="30"/>
          <w:szCs w:val="30"/>
        </w:rPr>
        <w:t>；</w:t>
      </w:r>
      <w:r>
        <w:rPr>
          <w:rFonts w:hint="eastAsia" w:ascii="仿宋_GB2312" w:eastAsia="仿宋_GB2312"/>
          <w:sz w:val="30"/>
          <w:szCs w:val="30"/>
          <w:lang w:eastAsia="zh-CN"/>
        </w:rPr>
        <w:t>截止时间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8月20日24:00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eastAsia="仿宋_GB2312"/>
          <w:sz w:val="30"/>
          <w:szCs w:val="30"/>
          <w:lang w:eastAsia="zh-CN"/>
        </w:rPr>
        <w:t>线下，报专用邮箱：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eastAsia="仿宋_GB2312"/>
          <w:sz w:val="30"/>
          <w:szCs w:val="30"/>
          <w:lang w:eastAsia="zh-CN"/>
        </w:rPr>
        <w:instrText xml:space="preserve"> HYPERLINK "mailto:dyzy009@163.com，截止时间2022年1月" </w:instrTex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eastAsia="仿宋_GB2312"/>
          <w:sz w:val="30"/>
          <w:szCs w:val="30"/>
          <w:lang w:eastAsia="zh-CN"/>
        </w:rPr>
        <w:t>dyzy009@163.com或现场递送纸质版投标文件（密封并盖章），截止时间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8月20日24:00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3、开标地点：山东岱岳制盐有限公司新厂技术中心2楼会议室。</w:t>
      </w:r>
    </w:p>
    <w:p>
      <w:pPr>
        <w:spacing w:line="360" w:lineRule="auto"/>
        <w:ind w:firstLine="675" w:firstLineChars="225"/>
        <w:rPr>
          <w:rFonts w:hint="default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kern w:val="2"/>
          <w:sz w:val="30"/>
          <w:szCs w:val="30"/>
          <w:lang w:val="en-US" w:eastAsia="zh-CN" w:bidi="ar-SA"/>
        </w:rPr>
        <w:t>4、开标方式：</w:t>
      </w:r>
      <w:r>
        <w:rPr>
          <w:rFonts w:hint="eastAsia" w:ascii="仿宋_GB2312" w:eastAsia="仿宋_GB2312" w:cstheme="minorBidi"/>
          <w:kern w:val="2"/>
          <w:sz w:val="30"/>
          <w:szCs w:val="30"/>
          <w:lang w:val="en-US" w:eastAsia="zh-CN" w:bidi="ar-SA"/>
        </w:rPr>
        <w:t>现场公开报价后进行二次报价，经综合评审后确定中标单位。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5、</w:t>
      </w:r>
      <w:r>
        <w:rPr>
          <w:rFonts w:hint="eastAsia" w:ascii="仿宋_GB2312" w:eastAsia="仿宋_GB2312"/>
          <w:sz w:val="30"/>
          <w:szCs w:val="30"/>
        </w:rPr>
        <w:t>有意投标的单位可</w:t>
      </w:r>
      <w:r>
        <w:rPr>
          <w:rFonts w:hint="eastAsia" w:ascii="仿宋_GB2312" w:eastAsia="仿宋_GB2312"/>
          <w:sz w:val="30"/>
          <w:szCs w:val="30"/>
          <w:lang w:eastAsia="zh-CN"/>
        </w:rPr>
        <w:t>提前与</w:t>
      </w:r>
      <w:r>
        <w:rPr>
          <w:rFonts w:hint="eastAsia" w:ascii="仿宋_GB2312" w:eastAsia="仿宋_GB2312"/>
          <w:sz w:val="30"/>
          <w:szCs w:val="30"/>
        </w:rPr>
        <w:t>本公司</w:t>
      </w:r>
      <w:r>
        <w:rPr>
          <w:rFonts w:hint="eastAsia" w:ascii="仿宋_GB2312" w:eastAsia="仿宋_GB2312"/>
          <w:sz w:val="30"/>
          <w:szCs w:val="30"/>
          <w:lang w:eastAsia="zh-CN"/>
        </w:rPr>
        <w:t>生产管理</w:t>
      </w:r>
      <w:r>
        <w:rPr>
          <w:rFonts w:hint="eastAsia" w:ascii="仿宋_GB2312" w:eastAsia="仿宋_GB2312"/>
          <w:sz w:val="30"/>
          <w:szCs w:val="30"/>
        </w:rPr>
        <w:t>部取得进一步的信息或技术交流。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七、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其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他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：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施工工期：材料、设备到场且满足施工条件后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20日历天施工完毕；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八、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联系方式：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联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系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人：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郑经理       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张经理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</w:t>
      </w:r>
    </w:p>
    <w:p>
      <w:pPr>
        <w:snapToGrid/>
        <w:spacing w:before="0" w:beforeAutospacing="0" w:after="0" w:afterAutospacing="0" w:line="560" w:lineRule="exact"/>
        <w:ind w:firstLine="2400" w:firstLineChars="8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13127274866       13705382602  </w:t>
      </w:r>
    </w:p>
    <w:p>
      <w:pPr>
        <w:widowControl/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单位名称：山东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br w:type="textWrapping"/>
      </w:r>
      <w:r>
        <w:rPr>
          <w:rFonts w:eastAsia="仿宋_GB2312"/>
          <w:b w:val="0"/>
          <w:i w:val="0"/>
          <w:caps w:val="0"/>
          <w:spacing w:val="0"/>
          <w:w w:val="100"/>
          <w:sz w:val="30"/>
          <w:szCs w:val="30"/>
        </w:rPr>
        <w:t>    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单位地址：泰安市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岱岳区大汶口石膏工业园区</w:t>
      </w: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18"/>
          <w:szCs w:val="2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附表：报价单</w:t>
      </w:r>
    </w:p>
    <w:tbl>
      <w:tblPr>
        <w:tblStyle w:val="7"/>
        <w:tblpPr w:leftFromText="180" w:rightFromText="180" w:vertAnchor="text" w:horzAnchor="page" w:tblpX="1690" w:tblpY="230"/>
        <w:tblOverlap w:val="never"/>
        <w:tblW w:w="880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48"/>
        <w:gridCol w:w="932"/>
        <w:gridCol w:w="1200"/>
        <w:gridCol w:w="1200"/>
        <w:gridCol w:w="1863"/>
        <w:gridCol w:w="158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0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山东岱岳制盐有限公司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制盐车间压滤机房下部西墙修复项目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报价单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报价单位：</w:t>
            </w:r>
          </w:p>
        </w:tc>
        <w:tc>
          <w:tcPr>
            <w:tcW w:w="6779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项目名称：</w:t>
            </w:r>
          </w:p>
        </w:tc>
        <w:tc>
          <w:tcPr>
            <w:tcW w:w="677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制盐车间压滤机房下部西墙修复项目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报价内容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报价内容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数量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（单位）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单价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（元/m²）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总价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围护墙建设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45.5m²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砌块墙建设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19.5m²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1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备注：报价包含施工所需的所有材料及人工、工程机械等辅助设备，为交钥匙工程。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费用总计：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施工单位（盖章）：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2023年   月   日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DFDD2"/>
    <w:multiLevelType w:val="singleLevel"/>
    <w:tmpl w:val="C6FDFDD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3611B5"/>
    <w:multiLevelType w:val="singleLevel"/>
    <w:tmpl w:val="2D361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jYxNzIwZWYwMTExNzc0OTgwMzc5MTI0MWRhZTcifQ=="/>
  </w:docVars>
  <w:rsids>
    <w:rsidRoot w:val="45C10B5F"/>
    <w:rsid w:val="017F12D4"/>
    <w:rsid w:val="01E3241E"/>
    <w:rsid w:val="022F74DC"/>
    <w:rsid w:val="03B91101"/>
    <w:rsid w:val="07D71CEE"/>
    <w:rsid w:val="08070D6B"/>
    <w:rsid w:val="08445E66"/>
    <w:rsid w:val="09DA5520"/>
    <w:rsid w:val="0D1A2A65"/>
    <w:rsid w:val="0EC030DD"/>
    <w:rsid w:val="0F091391"/>
    <w:rsid w:val="0F1861D4"/>
    <w:rsid w:val="100A0345"/>
    <w:rsid w:val="13BB58AD"/>
    <w:rsid w:val="140D24DD"/>
    <w:rsid w:val="143332F5"/>
    <w:rsid w:val="16E23DFB"/>
    <w:rsid w:val="176D2836"/>
    <w:rsid w:val="19B82418"/>
    <w:rsid w:val="1BA17A2A"/>
    <w:rsid w:val="228B098C"/>
    <w:rsid w:val="23DF5078"/>
    <w:rsid w:val="24180157"/>
    <w:rsid w:val="246B40C1"/>
    <w:rsid w:val="24B66377"/>
    <w:rsid w:val="25BF247D"/>
    <w:rsid w:val="27F73392"/>
    <w:rsid w:val="2B854CEE"/>
    <w:rsid w:val="2BA0116E"/>
    <w:rsid w:val="2C813014"/>
    <w:rsid w:val="2EF00CBC"/>
    <w:rsid w:val="2FB96356"/>
    <w:rsid w:val="30D37E45"/>
    <w:rsid w:val="318F22B0"/>
    <w:rsid w:val="32991881"/>
    <w:rsid w:val="34862330"/>
    <w:rsid w:val="36D55FE6"/>
    <w:rsid w:val="36F81E25"/>
    <w:rsid w:val="37584AFD"/>
    <w:rsid w:val="375877D0"/>
    <w:rsid w:val="37E72A62"/>
    <w:rsid w:val="380B76CD"/>
    <w:rsid w:val="38D8722A"/>
    <w:rsid w:val="39793197"/>
    <w:rsid w:val="39F53665"/>
    <w:rsid w:val="3BC245AF"/>
    <w:rsid w:val="3D222B40"/>
    <w:rsid w:val="40AE5174"/>
    <w:rsid w:val="42BB3724"/>
    <w:rsid w:val="431C6069"/>
    <w:rsid w:val="43E5717F"/>
    <w:rsid w:val="445B7D72"/>
    <w:rsid w:val="45C10B5F"/>
    <w:rsid w:val="475F1FDB"/>
    <w:rsid w:val="488327C0"/>
    <w:rsid w:val="4995105C"/>
    <w:rsid w:val="4A6D4EB4"/>
    <w:rsid w:val="4EBD15FA"/>
    <w:rsid w:val="4EEF2101"/>
    <w:rsid w:val="50067498"/>
    <w:rsid w:val="50A672A6"/>
    <w:rsid w:val="51B701A5"/>
    <w:rsid w:val="553C4353"/>
    <w:rsid w:val="55EE615F"/>
    <w:rsid w:val="56020701"/>
    <w:rsid w:val="599A10C9"/>
    <w:rsid w:val="5ABD4099"/>
    <w:rsid w:val="5B1F5A6B"/>
    <w:rsid w:val="5B266605"/>
    <w:rsid w:val="5D3D574E"/>
    <w:rsid w:val="5DBB7DAF"/>
    <w:rsid w:val="5EF45D66"/>
    <w:rsid w:val="5F9040D2"/>
    <w:rsid w:val="6061339D"/>
    <w:rsid w:val="60956DB9"/>
    <w:rsid w:val="619D030E"/>
    <w:rsid w:val="625051A3"/>
    <w:rsid w:val="63D602A9"/>
    <w:rsid w:val="64C9520C"/>
    <w:rsid w:val="65CF594F"/>
    <w:rsid w:val="669929D9"/>
    <w:rsid w:val="676E33F4"/>
    <w:rsid w:val="68E24AEE"/>
    <w:rsid w:val="693A6AAD"/>
    <w:rsid w:val="6B106DB8"/>
    <w:rsid w:val="6BD60081"/>
    <w:rsid w:val="6D272B23"/>
    <w:rsid w:val="6F8C790A"/>
    <w:rsid w:val="71870DF3"/>
    <w:rsid w:val="72C95E21"/>
    <w:rsid w:val="748218CD"/>
    <w:rsid w:val="76332B34"/>
    <w:rsid w:val="7A067F11"/>
    <w:rsid w:val="7BE448BC"/>
    <w:rsid w:val="7DC91981"/>
    <w:rsid w:val="7E3D6026"/>
    <w:rsid w:val="7E7E10FB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unhideWhenUsed/>
    <w:qFormat/>
    <w:uiPriority w:val="99"/>
    <w:pPr>
      <w:tabs>
        <w:tab w:val="left" w:pos="6615"/>
      </w:tabs>
      <w:ind w:firstLine="420"/>
    </w:pPr>
    <w:rPr>
      <w:rFonts w:ascii="Calibri" w:hAnsi="Calibri" w:eastAsia="宋体" w:cs="Times New Roman"/>
      <w:spacing w:val="6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1620</Words>
  <Characters>1827</Characters>
  <Lines>0</Lines>
  <Paragraphs>0</Paragraphs>
  <TotalTime>12</TotalTime>
  <ScaleCrop>false</ScaleCrop>
  <LinksUpToDate>false</LinksUpToDate>
  <CharactersWithSpaces>2055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张毅</cp:lastModifiedBy>
  <cp:lastPrinted>2023-07-28T06:50:00Z</cp:lastPrinted>
  <dcterms:modified xsi:type="dcterms:W3CDTF">2023-08-17T06:11:14Z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091DDAECA722471C9350C3F94238431E</vt:lpwstr>
  </property>
</Properties>
</file>