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供热中心1#锅炉本体除锈刷漆及保温修复施工项目</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039</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8</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14日</w:t>
      </w:r>
    </w:p>
    <w:p>
      <w:pPr>
        <w:jc w:val="center"/>
        <w:rPr>
          <w:rFonts w:hint="eastAsia" w:ascii="方正小标宋简体" w:hAnsi="宋体" w:eastAsia="方正小标宋简体" w:cs="Times New Roman"/>
          <w:sz w:val="44"/>
          <w:szCs w:val="44"/>
        </w:rPr>
      </w:pP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供热中心1#锅炉本体除锈刷漆及保温修复施工项目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项目名称：山东岱岳制盐有限公司供热中心1#锅炉本体除锈刷漆及保温修复施工项目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2、项目地点：山东岱岳制盐有限公司供热中心。</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3.1 山东岱岳制盐有限公司供热中心1#锅炉炉本体整体钢结构表面除锈刷漆（含楼梯护栏、踢脚板、踏步、钢结构格栅、烟道、返料系统、电缆桥架、灯架及钢架结构等），管道保温拆除修复，炉膛东墙、西墙、北墙的保温拆除修复，炉顶挡雨棚的彩钢瓦拆除修复等项目，具体施工项目及预估施工量见清单，</w:t>
      </w:r>
      <w:r>
        <w:rPr>
          <w:rFonts w:hint="eastAsia" w:ascii="仿宋_GB2312" w:hAnsi="宋体" w:eastAsia="仿宋_GB2312" w:cs="Times New Roman"/>
          <w:b w:val="0"/>
          <w:i w:val="0"/>
          <w:caps w:val="0"/>
          <w:spacing w:val="0"/>
          <w:w w:val="100"/>
          <w:sz w:val="32"/>
          <w:szCs w:val="32"/>
          <w:lang w:val="en-US" w:eastAsia="zh-CN"/>
        </w:rPr>
        <w:t>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3.2 1#锅炉本体除锈刷漆及保温修复施工项目清单</w:t>
      </w:r>
      <w:r>
        <w:rPr>
          <w:rFonts w:hint="eastAsia" w:ascii="仿宋_GB2312" w:hAnsi="宋体" w:eastAsia="仿宋_GB2312" w:cs="Times New Roman"/>
          <w:b w:val="0"/>
          <w:i w:val="0"/>
          <w:caps w:val="0"/>
          <w:spacing w:val="0"/>
          <w:w w:val="100"/>
          <w:sz w:val="32"/>
          <w:szCs w:val="32"/>
          <w:lang w:val="en-US" w:eastAsia="zh-CN"/>
        </w:rPr>
        <w:t>：</w:t>
      </w:r>
    </w:p>
    <w:tbl>
      <w:tblPr>
        <w:tblStyle w:val="7"/>
        <w:tblW w:w="8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5163"/>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施工项目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预估施工量（m²）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钢结构表面除锈刷漆，含</w:t>
            </w:r>
            <w:r>
              <w:rPr>
                <w:rFonts w:hint="eastAsia" w:ascii="仿宋_GB2312" w:hAnsi="仿宋_GB2312" w:eastAsia="仿宋_GB2312" w:cs="仿宋_GB2312"/>
                <w:color w:val="000000"/>
                <w:kern w:val="0"/>
                <w:sz w:val="24"/>
                <w:szCs w:val="24"/>
                <w:u w:val="none"/>
                <w:lang w:val="en-US" w:eastAsia="zh-CN" w:bidi="ar"/>
              </w:rPr>
              <w:t>楼梯护栏、踢脚板、踏步、钢结构格栅、烟道、返料系统、电缆桥架、灯架及钢架结构等的除锈刷漆。</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保温拆除修复，含1#锅炉所有管道及风道的保温材料、彩钢皮的拆除及修复。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炉膛彩钢瓦保温拆除修复，含1#锅炉东墙、西墙及北墙的彩钢瓦及保温材料的拆除及更换。</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炉顶彩钢瓦拆除修复，含1#锅炉炉顶彩钢瓦遮雨棚的拆除及更换。</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100</w:t>
            </w:r>
          </w:p>
        </w:tc>
      </w:tr>
    </w:tbl>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备注：以上内容施工量为预估量，建议供应商踏勘现场后自行组织。</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 xml:space="preserve">3.3 </w:t>
      </w:r>
      <w:r>
        <w:rPr>
          <w:rFonts w:hint="eastAsia" w:ascii="仿宋_GB2312" w:hAnsi="宋体" w:eastAsia="仿宋_GB2312" w:cs="Times New Roman"/>
          <w:i w:val="0"/>
          <w:iCs w:val="0"/>
          <w:kern w:val="2"/>
          <w:sz w:val="32"/>
          <w:szCs w:val="32"/>
          <w:u w:val="none"/>
          <w:lang w:val="en-US" w:eastAsia="zh-CN" w:bidi="ar-SA"/>
        </w:rPr>
        <w:t>钢结构表面除锈刷漆项目</w:t>
      </w:r>
      <w:r>
        <w:rPr>
          <w:rFonts w:hint="eastAsia" w:ascii="仿宋_GB2312" w:hAnsi="宋体" w:eastAsia="仿宋_GB2312" w:cs="Times New Roman"/>
          <w:sz w:val="32"/>
          <w:szCs w:val="32"/>
          <w:lang w:val="en-US" w:eastAsia="zh-CN"/>
        </w:rPr>
        <w:t>：</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i w:val="0"/>
          <w:iCs w:val="0"/>
          <w:color w:val="auto"/>
          <w:kern w:val="2"/>
          <w:sz w:val="32"/>
          <w:szCs w:val="32"/>
          <w:u w:val="none"/>
          <w:lang w:val="en-US" w:eastAsia="zh-CN" w:bidi="ar-SA"/>
        </w:rPr>
        <w:t>3.3.1 施工内容包含1#锅炉烟道侧及</w:t>
      </w:r>
      <w:r>
        <w:rPr>
          <w:rFonts w:hint="eastAsia" w:ascii="仿宋_GB2312" w:hAnsi="宋体" w:eastAsia="仿宋_GB2312" w:cs="Times New Roman"/>
          <w:sz w:val="32"/>
          <w:szCs w:val="32"/>
          <w:lang w:val="en-US" w:eastAsia="zh-CN"/>
        </w:rPr>
        <w:t>返料系统</w:t>
      </w:r>
      <w:r>
        <w:rPr>
          <w:rFonts w:hint="eastAsia" w:ascii="仿宋_GB2312" w:hAnsi="宋体" w:eastAsia="仿宋_GB2312" w:cs="Times New Roman"/>
          <w:i w:val="0"/>
          <w:iCs w:val="0"/>
          <w:color w:val="auto"/>
          <w:kern w:val="2"/>
          <w:sz w:val="32"/>
          <w:szCs w:val="32"/>
          <w:u w:val="none"/>
          <w:lang w:val="en-US" w:eastAsia="zh-CN" w:bidi="ar-SA"/>
        </w:rPr>
        <w:t>整体，</w:t>
      </w:r>
      <w:r>
        <w:rPr>
          <w:rFonts w:hint="eastAsia" w:ascii="仿宋_GB2312" w:hAnsi="宋体" w:eastAsia="仿宋_GB2312" w:cs="Times New Roman"/>
          <w:sz w:val="32"/>
          <w:szCs w:val="32"/>
          <w:lang w:val="en-US" w:eastAsia="zh-CN"/>
        </w:rPr>
        <w:t>楼梯护栏、踢脚板、踏步、钢结构格栅、电缆桥架、灯架及钢架结构等</w:t>
      </w:r>
      <w:r>
        <w:rPr>
          <w:rFonts w:hint="eastAsia" w:ascii="仿宋_GB2312" w:hAnsi="宋体" w:eastAsia="仿宋_GB2312" w:cs="Times New Roman"/>
          <w:i w:val="0"/>
          <w:iCs w:val="0"/>
          <w:color w:val="auto"/>
          <w:kern w:val="2"/>
          <w:sz w:val="32"/>
          <w:szCs w:val="32"/>
          <w:u w:val="none"/>
          <w:lang w:val="en-US" w:eastAsia="zh-CN" w:bidi="ar-SA"/>
        </w:rPr>
        <w:t>：</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3.3.2 除锈具体要求要求如下：</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 钢结构外表面：除原老旧涂料、灰尘、煤尘、锈等，除锈等级按GB8923-1998中Sa2.5级要求，如用喷砂除锈必须使用石英砂，所涂油漆应能在设备设计温度下正常使用；</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 对表面有油污的部位，用专用的清洗剂去除表面油污，避免因油污导致涂层不附着或附着不牢。</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 外表面尽可能去除老旧涂层，如无法清除时，需对松动部位进行清理，并于涂装前进行配套性试验，避免因配套性不好，导致咬底或其他不良现象，影响涂装效果，手工打磨除锈等级要求达到St3级。</w:t>
      </w:r>
    </w:p>
    <w:p>
      <w:pPr>
        <w:numPr>
          <w:ilvl w:val="0"/>
          <w:numId w:val="0"/>
        </w:numPr>
        <w:spacing w:line="240" w:lineRule="auto"/>
        <w:ind w:firstLine="640" w:firstLineChars="200"/>
        <w:rPr>
          <w:rFonts w:hint="default" w:ascii="仿宋_GB2312" w:hAnsi="宋体" w:eastAsia="仿宋_GB2312" w:cs="Times New Roman"/>
          <w:sz w:val="32"/>
          <w:szCs w:val="32"/>
          <w:u w:val="none"/>
          <w:lang w:val="en-US" w:eastAsia="zh-CN" w:bidi="ar-SA"/>
        </w:rPr>
      </w:pPr>
      <w:r>
        <w:rPr>
          <w:rFonts w:hint="eastAsia" w:ascii="仿宋_GB2312" w:hAnsi="宋体" w:eastAsia="仿宋_GB2312" w:cs="Times New Roman"/>
          <w:sz w:val="32"/>
          <w:szCs w:val="32"/>
          <w:lang w:val="en-US" w:eastAsia="zh-CN"/>
        </w:rPr>
        <w:t>4） 钢结构表面锈蚀严重的或不易彻底除锈的，如用喷砂未除干净的用角磨机或钢丝刷去除结构表面锈皮和松动铁锈，避免因锈蚀太厚或锈皮松动，导致附着不牢，或无法附着，手工打磨除锈等级达到St3级。</w:t>
      </w:r>
    </w:p>
    <w:p>
      <w:pPr>
        <w:pStyle w:val="12"/>
        <w:numPr>
          <w:ilvl w:val="-1"/>
          <w:numId w:val="0"/>
        </w:numPr>
        <w:ind w:firstLine="640" w:firstLineChars="200"/>
        <w:textAlignment w:val="baseline"/>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 xml:space="preserve">3.3.3 </w:t>
      </w:r>
      <w:r>
        <w:rPr>
          <w:rFonts w:hint="eastAsia" w:ascii="仿宋_GB2312" w:hAnsi="宋体" w:eastAsia="仿宋_GB2312" w:cs="Times New Roman"/>
          <w:kern w:val="2"/>
          <w:sz w:val="32"/>
          <w:szCs w:val="32"/>
          <w:lang w:val="en-US" w:eastAsia="zh-CN" w:bidi="ar-SA"/>
        </w:rPr>
        <w:t>设备外表面及</w:t>
      </w:r>
      <w:r>
        <w:rPr>
          <w:rFonts w:hint="eastAsia" w:ascii="仿宋_GB2312" w:hAnsi="宋体" w:eastAsia="仿宋_GB2312" w:cs="Times New Roman"/>
          <w:i w:val="0"/>
          <w:iCs w:val="0"/>
          <w:color w:val="auto"/>
          <w:kern w:val="2"/>
          <w:sz w:val="32"/>
          <w:szCs w:val="32"/>
          <w:u w:val="none"/>
          <w:lang w:val="en-US" w:eastAsia="zh-CN" w:bidi="ar-SA"/>
        </w:rPr>
        <w:t>楼梯护栏、踢脚板、踏步、钢结构格栅平台</w:t>
      </w:r>
      <w:r>
        <w:rPr>
          <w:rFonts w:hint="eastAsia" w:ascii="仿宋_GB2312" w:hAnsi="宋体" w:eastAsia="仿宋_GB2312" w:cs="Times New Roman"/>
          <w:sz w:val="32"/>
          <w:szCs w:val="32"/>
          <w:lang w:val="en-US" w:eastAsia="zh-CN"/>
        </w:rPr>
        <w:t>等钢结构设备设施</w:t>
      </w:r>
      <w:r>
        <w:rPr>
          <w:rFonts w:hint="eastAsia" w:ascii="仿宋_GB2312" w:hAnsi="宋体" w:eastAsia="仿宋_GB2312" w:cs="Times New Roman"/>
          <w:kern w:val="2"/>
          <w:sz w:val="32"/>
          <w:szCs w:val="32"/>
          <w:lang w:val="en-US" w:eastAsia="zh-CN" w:bidi="ar-SA"/>
        </w:rPr>
        <w:t>在除尘、除油、除锈、除老旧涂层后</w:t>
      </w:r>
      <w:r>
        <w:rPr>
          <w:rFonts w:hint="eastAsia" w:ascii="仿宋_GB2312" w:hAnsi="宋体" w:eastAsia="仿宋_GB2312" w:cs="Times New Roman"/>
          <w:color w:val="auto"/>
          <w:kern w:val="2"/>
          <w:sz w:val="32"/>
          <w:szCs w:val="32"/>
          <w:lang w:val="en-US" w:eastAsia="zh-CN" w:bidi="ar-SA"/>
        </w:rPr>
        <w:t>喷涂足够厚的漆膜，具体的油漆</w:t>
      </w:r>
      <w:r>
        <w:rPr>
          <w:rFonts w:hint="eastAsia" w:ascii="仿宋_GB2312" w:hAnsi="黑体" w:eastAsia="仿宋_GB2312" w:cs="Times New Roman"/>
          <w:kern w:val="44"/>
          <w:sz w:val="32"/>
          <w:szCs w:val="44"/>
          <w:u w:val="none"/>
          <w:lang w:val="zh-CN" w:eastAsia="zh-CN"/>
        </w:rPr>
        <w:t>类型及数量、漆膜的厚度及遍数</w:t>
      </w:r>
      <w:r>
        <w:rPr>
          <w:rFonts w:hint="eastAsia" w:ascii="仿宋_GB2312" w:hAnsi="宋体" w:eastAsia="仿宋_GB2312" w:cs="Times New Roman"/>
          <w:color w:val="auto"/>
          <w:kern w:val="2"/>
          <w:sz w:val="32"/>
          <w:szCs w:val="32"/>
          <w:lang w:val="en-US" w:eastAsia="zh-CN" w:bidi="ar-SA"/>
        </w:rPr>
        <w:t>等由供应商在施工方案中自行组织。除锈方式</w:t>
      </w:r>
      <w:r>
        <w:rPr>
          <w:rFonts w:hint="eastAsia" w:ascii="仿宋_GB2312" w:hAnsi="宋体" w:eastAsia="仿宋_GB2312" w:cs="Times New Roman"/>
          <w:sz w:val="32"/>
          <w:szCs w:val="32"/>
          <w:lang w:val="en-US" w:eastAsia="zh-CN"/>
        </w:rPr>
        <w:t>遵循3.3.2 除锈要求的原则，在施工方案中详述，如采用喷砂除锈方式，施工措施必须符合环保要求</w:t>
      </w:r>
      <w:r>
        <w:rPr>
          <w:rFonts w:hint="eastAsia" w:ascii="仿宋_GB2312" w:hAnsi="宋体" w:eastAsia="仿宋_GB2312" w:cs="Times New Roman"/>
          <w:kern w:val="2"/>
          <w:sz w:val="32"/>
          <w:szCs w:val="32"/>
          <w:lang w:val="en-US" w:eastAsia="zh-CN" w:bidi="ar-SA"/>
        </w:rPr>
        <w:t>；</w:t>
      </w:r>
    </w:p>
    <w:p>
      <w:pPr>
        <w:numPr>
          <w:ilvl w:val="0"/>
          <w:numId w:val="0"/>
        </w:num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 xml:space="preserve">3.4 </w:t>
      </w:r>
      <w:r>
        <w:rPr>
          <w:rFonts w:hint="eastAsia" w:ascii="仿宋_GB2312" w:hAnsi="宋体" w:eastAsia="仿宋_GB2312" w:cs="Times New Roman"/>
          <w:sz w:val="32"/>
          <w:szCs w:val="32"/>
          <w:lang w:val="en-US" w:eastAsia="zh-CN"/>
        </w:rPr>
        <w:t>管道保温拆除修复</w:t>
      </w:r>
      <w:r>
        <w:rPr>
          <w:rFonts w:hint="eastAsia" w:ascii="仿宋_GB2312" w:hAnsi="宋体" w:eastAsia="仿宋_GB2312" w:cs="Times New Roman"/>
          <w:sz w:val="32"/>
          <w:szCs w:val="32"/>
          <w:u w:val="none"/>
          <w:lang w:val="en-US" w:eastAsia="zh-CN"/>
        </w:rPr>
        <w:t>：</w:t>
      </w:r>
    </w:p>
    <w:p>
      <w:pPr>
        <w:numPr>
          <w:ilvl w:val="0"/>
          <w:numId w:val="0"/>
        </w:num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3.4.1 施工内容包含1#锅炉所有管道及风道等部位的保温拆除及修复；</w:t>
      </w:r>
    </w:p>
    <w:p>
      <w:pPr>
        <w:numPr>
          <w:ilvl w:val="0"/>
          <w:numId w:val="0"/>
        </w:numPr>
        <w:spacing w:line="240" w:lineRule="auto"/>
        <w:ind w:firstLine="640" w:firstLineChars="200"/>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3.4.2 需检查1#锅炉所有管道及风道的保温情况，破损严重且确需拆除更换的部位在彻底拆除内部保温材料及外附彩钢皮后，重新填充保温材料并采用螺钉牢固固定彩钢皮。</w:t>
      </w:r>
    </w:p>
    <w:p>
      <w:pPr>
        <w:pStyle w:val="12"/>
        <w:ind w:firstLine="640" w:firstLineChars="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3.5 </w:t>
      </w:r>
      <w:r>
        <w:rPr>
          <w:rFonts w:hint="eastAsia" w:ascii="仿宋_GB2312" w:hAnsi="宋体" w:eastAsia="仿宋_GB2312" w:cs="Times New Roman"/>
          <w:i w:val="0"/>
          <w:iCs w:val="0"/>
          <w:kern w:val="2"/>
          <w:sz w:val="32"/>
          <w:szCs w:val="32"/>
          <w:u w:val="none"/>
          <w:lang w:val="en-US" w:eastAsia="zh-CN" w:bidi="ar-SA"/>
        </w:rPr>
        <w:t>炉膛彩钢瓦保温拆除修复：</w:t>
      </w:r>
    </w:p>
    <w:p>
      <w:pPr>
        <w:pStyle w:val="12"/>
        <w:ind w:firstLine="640" w:firstLineChars="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3.5.1 施工内容包含1#锅炉炉膛侧东墙、西墙及北墙的彩钢瓦及内部保温材料的拆除及修复；</w:t>
      </w:r>
    </w:p>
    <w:p>
      <w:pPr>
        <w:pStyle w:val="12"/>
        <w:ind w:firstLine="640" w:firstLineChars="0"/>
        <w:textAlignment w:val="baseline"/>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3.5.2 整体拆除1#锅炉炉膛侧东、西、北三面山墙彩钢板后检查内部保温材料，破损严重的重新填充保温材料再用抹面料恢复，最后牢固固定外部彩钢瓦；</w:t>
      </w:r>
    </w:p>
    <w:p>
      <w:pPr>
        <w:pStyle w:val="12"/>
        <w:ind w:firstLine="640" w:firstLineChars="0"/>
        <w:textAlignment w:val="baseline"/>
        <w:rPr>
          <w:rFonts w:hint="eastAsia" w:ascii="仿宋_GB2312" w:hAnsi="宋体" w:eastAsia="仿宋_GB2312" w:cs="Times New Roman"/>
          <w:i w:val="0"/>
          <w:iCs w:val="0"/>
          <w:kern w:val="2"/>
          <w:sz w:val="32"/>
          <w:szCs w:val="32"/>
          <w:u w:val="none"/>
          <w:lang w:val="en-US" w:eastAsia="zh-CN" w:bidi="ar"/>
        </w:rPr>
      </w:pPr>
      <w:r>
        <w:rPr>
          <w:rFonts w:hint="eastAsia" w:ascii="仿宋_GB2312" w:hAnsi="宋体" w:eastAsia="仿宋_GB2312" w:cs="Times New Roman"/>
          <w:sz w:val="32"/>
          <w:szCs w:val="32"/>
          <w:lang w:val="en-US" w:eastAsia="zh-CN"/>
        </w:rPr>
        <w:t xml:space="preserve">3.6 </w:t>
      </w:r>
      <w:r>
        <w:rPr>
          <w:rFonts w:hint="eastAsia" w:ascii="仿宋_GB2312" w:hAnsi="宋体" w:eastAsia="仿宋_GB2312" w:cs="Times New Roman"/>
          <w:i w:val="0"/>
          <w:iCs w:val="0"/>
          <w:kern w:val="2"/>
          <w:sz w:val="32"/>
          <w:szCs w:val="32"/>
          <w:u w:val="none"/>
          <w:lang w:val="en-US" w:eastAsia="zh-CN" w:bidi="ar"/>
        </w:rPr>
        <w:t>炉顶彩钢瓦拆除修复：</w:t>
      </w:r>
    </w:p>
    <w:p>
      <w:pPr>
        <w:pStyle w:val="12"/>
        <w:ind w:firstLine="640" w:firstLineChars="0"/>
        <w:textAlignment w:val="baseline"/>
        <w:rPr>
          <w:rFonts w:hint="eastAsia" w:ascii="仿宋_GB2312" w:hAnsi="宋体" w:eastAsia="仿宋_GB2312" w:cs="Times New Roman"/>
          <w:i w:val="0"/>
          <w:iCs w:val="0"/>
          <w:kern w:val="2"/>
          <w:sz w:val="32"/>
          <w:szCs w:val="32"/>
          <w:u w:val="none"/>
          <w:lang w:val="en-US" w:eastAsia="zh-CN" w:bidi="ar"/>
        </w:rPr>
      </w:pPr>
      <w:r>
        <w:rPr>
          <w:rFonts w:hint="eastAsia" w:ascii="仿宋_GB2312" w:hAnsi="宋体" w:eastAsia="仿宋_GB2312" w:cs="Times New Roman"/>
          <w:i w:val="0"/>
          <w:iCs w:val="0"/>
          <w:kern w:val="2"/>
          <w:sz w:val="32"/>
          <w:szCs w:val="32"/>
          <w:u w:val="none"/>
          <w:lang w:val="en-US" w:eastAsia="zh-CN" w:bidi="ar"/>
        </w:rPr>
        <w:t>3.6.1 施工内容包含1#锅炉炉顶遮雨棚彩钢瓦的拆除及更换；</w:t>
      </w:r>
    </w:p>
    <w:p>
      <w:pPr>
        <w:pStyle w:val="12"/>
        <w:ind w:firstLine="640" w:firstLineChars="0"/>
        <w:textAlignment w:val="baseline"/>
        <w:rPr>
          <w:rFonts w:hint="eastAsia" w:ascii="仿宋_GB2312" w:hAnsi="宋体" w:eastAsia="仿宋_GB2312" w:cs="Times New Roman"/>
          <w:i w:val="0"/>
          <w:iCs w:val="0"/>
          <w:kern w:val="2"/>
          <w:sz w:val="32"/>
          <w:szCs w:val="32"/>
          <w:u w:val="none"/>
          <w:lang w:val="en-US" w:eastAsia="zh-CN" w:bidi="ar"/>
        </w:rPr>
      </w:pPr>
      <w:r>
        <w:rPr>
          <w:rFonts w:hint="eastAsia" w:ascii="仿宋_GB2312" w:hAnsi="宋体" w:eastAsia="仿宋_GB2312" w:cs="Times New Roman"/>
          <w:i w:val="0"/>
          <w:iCs w:val="0"/>
          <w:kern w:val="2"/>
          <w:sz w:val="32"/>
          <w:szCs w:val="32"/>
          <w:u w:val="none"/>
          <w:lang w:val="en-US" w:eastAsia="zh-CN" w:bidi="ar"/>
        </w:rPr>
        <w:t>3.6.2 整体拆除原彩钢瓦遮雨棚，随后重新敷设安装新彩钢瓦遮雨棚。</w:t>
      </w:r>
    </w:p>
    <w:p>
      <w:pPr>
        <w:numPr>
          <w:ilvl w:val="-1"/>
          <w:numId w:val="0"/>
        </w:numPr>
        <w:snapToGrid/>
        <w:spacing w:before="0" w:beforeAutospacing="0" w:after="0" w:afterAutospacing="0" w:line="240" w:lineRule="auto"/>
        <w:ind w:left="0" w:leftChars="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3.7 施工所需的所有材料、人工及吊车、扎架子等辅助施工设施均由供应商负责，脊瓦及彩钢板具体采购要求如下：</w:t>
      </w:r>
    </w:p>
    <w:p>
      <w:pPr>
        <w:numPr>
          <w:ilvl w:val="-1"/>
          <w:numId w:val="0"/>
        </w:numPr>
        <w:snapToGrid/>
        <w:spacing w:before="0" w:beforeAutospacing="0" w:after="0" w:afterAutospacing="0" w:line="240" w:lineRule="auto"/>
        <w:ind w:left="0" w:leftChars="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① 基板生产厂家为正规厂家，须提供合格证及出厂检验报告等证明材料；</w:t>
      </w:r>
    </w:p>
    <w:p>
      <w:pPr>
        <w:numPr>
          <w:ilvl w:val="0"/>
          <w:numId w:val="0"/>
        </w:numPr>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② 彩钢板及脊瓦厚度要求≥0.5mm，内白外蓝，供应商需根据现场情况确定规格尺寸；</w:t>
      </w:r>
    </w:p>
    <w:p>
      <w:pPr>
        <w:pStyle w:val="1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3.8 如有因采购人提出增加的施工内容，施工量以最终验收数量为准，施工单价以供应商所报单价计算，最终金额以第三方审计结果为准；</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4、工程承包范围：</w:t>
      </w:r>
      <w:r>
        <w:rPr>
          <w:rFonts w:hint="eastAsia" w:ascii="仿宋_GB2312" w:hAnsi="宋体" w:eastAsia="仿宋_GB2312" w:cs="Times New Roman"/>
          <w:b w:val="0"/>
          <w:i w:val="0"/>
          <w:caps w:val="0"/>
          <w:spacing w:val="0"/>
          <w:w w:val="100"/>
          <w:sz w:val="32"/>
          <w:szCs w:val="32"/>
          <w:lang w:val="en-US" w:eastAsia="zh-CN"/>
        </w:rPr>
        <w:t>施工费用包含</w:t>
      </w:r>
      <w:r>
        <w:rPr>
          <w:rFonts w:hint="eastAsia" w:ascii="仿宋_GB2312" w:hAnsi="宋体" w:eastAsia="仿宋_GB2312" w:cs="Times New Roman"/>
          <w:sz w:val="32"/>
          <w:szCs w:val="32"/>
          <w:lang w:val="en-US" w:eastAsia="zh-CN"/>
        </w:rPr>
        <w:t>所有材料</w:t>
      </w:r>
      <w:r>
        <w:rPr>
          <w:rFonts w:hint="eastAsia" w:ascii="仿宋_GB2312" w:hAnsi="宋体" w:eastAsia="仿宋_GB2312" w:cs="Times New Roman"/>
          <w:b w:val="0"/>
          <w:i w:val="0"/>
          <w:caps w:val="0"/>
          <w:spacing w:val="0"/>
          <w:w w:val="100"/>
          <w:sz w:val="32"/>
          <w:szCs w:val="32"/>
          <w:lang w:val="en-US" w:eastAsia="zh-CN"/>
        </w:rPr>
        <w:t>、加工、机械、扎架子、运输、人工、安装、安全施工、保养、保险、税费、第三方检测及验收、检测等一切费用，为交钥匙工程；</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经验收合格并出具审计报告后，付至审计金额的90%,同时开具全额增值税专用发票。余款10%作为质保金,质保期1年，期满后无质量问题30个工作日内一次无息付清，付款方式为现汇或电子承兑支付；</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6、其它要求：</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6.1 因施工内容较为繁杂，以上施工量仅为预估量，建议供应商提前踏勘现场后再进行报价；</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施工过程中，要服从甲方管理，按甲方现场提出的质量要求进行整改；</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供应商需提供高空作业人员的资质证书，符合安全标准；</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6.4 开工前需提供详细的施工方案及安全、环保施工方案，详列施工防护措施、环保措施、安全施工措施等，施工措施必须符合安全及环保要求；</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6.5 签订合同后供应商需提供不低于150万/人的意外保险证明；</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施工工期20日历天。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023年8月17日8时00分</w:t>
      </w:r>
      <w:r>
        <w:rPr>
          <w:rFonts w:hint="eastAsia" w:ascii="仿宋_GB2312" w:hAnsi="宋体" w:eastAsia="仿宋_GB2312" w:cs="Times New Roman"/>
          <w:sz w:val="32"/>
          <w:szCs w:val="32"/>
          <w:lang w:val="en-US" w:eastAsia="zh-CN"/>
        </w:rPr>
        <w:t>，供应商应在截止时间前通过以下2种方式上传电子投标文件或邮寄至少2份纸质版投标资料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1"/>
          <w:rFonts w:hint="eastAsia" w:ascii="仿宋_GB2312" w:hAnsi="宋体" w:eastAsia="仿宋_GB2312" w:cs="Times New Roman"/>
          <w:color w:val="auto"/>
          <w:sz w:val="32"/>
          <w:szCs w:val="32"/>
          <w:lang w:val="en-US" w:eastAsia="zh-CN"/>
        </w:rPr>
        <w:t>报专用邮箱</w:t>
      </w:r>
      <w:r>
        <w:rPr>
          <w:rStyle w:val="11"/>
          <w:rFonts w:hint="eastAsia" w:ascii="仿宋" w:hAnsi="仿宋" w:eastAsia="仿宋"/>
          <w:color w:val="auto"/>
          <w:sz w:val="30"/>
          <w:szCs w:val="30"/>
          <w:lang w:eastAsia="zh-CN"/>
        </w:rPr>
        <w:t>dyzy009@163.com</w:t>
      </w:r>
      <w:r>
        <w:rPr>
          <w:rStyle w:val="11"/>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1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1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12"/>
        <w:ind w:firstLine="640" w:firstLineChars="200"/>
        <w:rPr>
          <w:rFonts w:hint="eastAsia"/>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2023年8月17日上午8:30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郑经理        安经理        </w:t>
      </w:r>
      <w:r>
        <w:rPr>
          <w:rFonts w:hint="eastAsia" w:ascii="仿宋_GB2312" w:eastAsia="仿宋_GB2312"/>
          <w:sz w:val="30"/>
          <w:szCs w:val="30"/>
          <w:lang w:eastAsia="zh-CN"/>
        </w:rPr>
        <w:t>高经理</w:t>
      </w:r>
      <w:r>
        <w:rPr>
          <w:rFonts w:hint="eastAsia" w:ascii="仿宋_GB2312" w:eastAsia="仿宋_GB2312"/>
          <w:sz w:val="30"/>
          <w:szCs w:val="30"/>
          <w:lang w:val="en-US" w:eastAsia="zh-CN"/>
        </w:rPr>
        <w:t xml:space="preserve">   </w:t>
      </w:r>
    </w:p>
    <w:p>
      <w:pPr>
        <w:spacing w:line="360" w:lineRule="auto"/>
        <w:ind w:firstLine="2100" w:firstLineChars="700"/>
        <w:rPr>
          <w:rFonts w:hint="default" w:ascii="仿宋_GB2312" w:eastAsia="仿宋_GB2312"/>
          <w:sz w:val="30"/>
          <w:szCs w:val="30"/>
          <w:lang w:val="en-US" w:eastAsia="zh-CN"/>
        </w:rPr>
      </w:pPr>
      <w:r>
        <w:rPr>
          <w:rFonts w:hint="eastAsia" w:ascii="仿宋_GB2312" w:eastAsia="仿宋_GB2312"/>
          <w:sz w:val="30"/>
          <w:szCs w:val="30"/>
          <w:lang w:val="en-US" w:eastAsia="zh-CN"/>
        </w:rPr>
        <w:t>张经理</w:t>
      </w:r>
    </w:p>
    <w:p>
      <w:pPr>
        <w:ind w:left="2096" w:leftChars="284" w:hanging="1500" w:hangingChars="500"/>
        <w:jc w:val="left"/>
        <w:rPr>
          <w:rFonts w:hint="eastAsia" w:ascii="仿宋_GB2312" w:hAnsi="宋体" w:eastAsia="仿宋_GB2312" w:cs="Times New Roman"/>
          <w:sz w:val="32"/>
          <w:szCs w:val="32"/>
        </w:rPr>
      </w:pPr>
      <w:r>
        <w:rPr>
          <w:rFonts w:hint="eastAsia" w:ascii="仿宋_GB2312" w:eastAsia="仿宋_GB2312"/>
          <w:sz w:val="30"/>
          <w:szCs w:val="30"/>
        </w:rPr>
        <w:t>移动电话</w:t>
      </w:r>
      <w:r>
        <w:rPr>
          <w:rFonts w:hint="eastAsia" w:ascii="仿宋_GB2312" w:eastAsia="仿宋_GB2312"/>
          <w:sz w:val="30"/>
          <w:szCs w:val="30"/>
          <w:lang w:eastAsia="zh-CN"/>
        </w:rPr>
        <w:t>：</w:t>
      </w:r>
      <w:r>
        <w:rPr>
          <w:rFonts w:hint="eastAsia" w:ascii="仿宋_GB2312" w:eastAsia="仿宋_GB2312"/>
          <w:sz w:val="30"/>
          <w:szCs w:val="30"/>
          <w:lang w:val="en-US" w:eastAsia="zh-CN"/>
        </w:rPr>
        <w:t>13127274866   13583857706   13563823376 13705382602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纪检工作室</w:t>
      </w:r>
      <w:r>
        <w:rPr>
          <w:rFonts w:hint="eastAsia" w:ascii="仿宋_GB2312" w:hAnsi="宋体" w:eastAsia="仿宋_GB2312" w:cs="Times New Roman"/>
          <w:sz w:val="32"/>
          <w:szCs w:val="32"/>
        </w:rPr>
        <w:t>联系人：</w:t>
      </w:r>
      <w:r>
        <w:rPr>
          <w:rFonts w:hint="eastAsia" w:ascii="仿宋_GB2312" w:hAnsi="宋体" w:eastAsia="仿宋_GB2312" w:cs="Times New Roman"/>
          <w:sz w:val="32"/>
          <w:szCs w:val="32"/>
          <w:lang w:eastAsia="zh-CN"/>
        </w:rPr>
        <w:t>张经理</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1" w:name="_Toc27562"/>
      <w:bookmarkStart w:id="2" w:name="_Toc3112"/>
      <w:r>
        <w:rPr>
          <w:rFonts w:hint="eastAsia" w:ascii="仿宋_GB2312" w:hAnsi="黑体" w:eastAsia="仿宋_GB2312" w:cs="Times New Roman"/>
          <w:kern w:val="44"/>
          <w:sz w:val="32"/>
          <w:szCs w:val="44"/>
          <w:u w:val="none"/>
          <w:lang w:val="zh-CN" w:eastAsia="zh-CN"/>
        </w:rPr>
        <w:t>1.2.1资格证明文件</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除锈、刷漆的方式方法，所用油漆详细的参数、涂刷油漆遍数及厚度，高处施工所用的辅助设备设施及方式方法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r>
        <w:rPr>
          <w:rFonts w:hint="eastAsia" w:ascii="仿宋_GB2312" w:hAnsi="宋体" w:eastAsia="仿宋_GB2312" w:cs="Times New Roman"/>
          <w:sz w:val="32"/>
          <w:szCs w:val="32"/>
          <w:lang w:val="en-US" w:eastAsia="zh-CN"/>
        </w:rPr>
        <w:t>邮寄至少2份纸质版投标资料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023年8月17日上午8时00分。</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1.3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3" w:name="_Toc144974554"/>
      <w:bookmarkStart w:id="4" w:name="_Toc152042364"/>
      <w:bookmarkStart w:id="5" w:name="_Toc179632605"/>
      <w:bookmarkStart w:id="6" w:name="_Toc152045587"/>
      <w:r>
        <w:rPr>
          <w:rFonts w:hint="eastAsia" w:ascii="方正小标宋简体" w:hAnsi="黑体" w:eastAsia="方正小标宋简体" w:cs="Times New Roman"/>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7"/>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7"/>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7"/>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7"/>
        <w:tblW w:w="8008" w:type="dxa"/>
        <w:tblInd w:w="292" w:type="dxa"/>
        <w:tblLayout w:type="fixed"/>
        <w:tblCellMar>
          <w:top w:w="0" w:type="dxa"/>
          <w:left w:w="108" w:type="dxa"/>
          <w:bottom w:w="0" w:type="dxa"/>
          <w:right w:w="108" w:type="dxa"/>
        </w:tblCellMar>
      </w:tblPr>
      <w:tblGrid>
        <w:gridCol w:w="489"/>
        <w:gridCol w:w="859"/>
        <w:gridCol w:w="850"/>
        <w:gridCol w:w="5810"/>
      </w:tblGrid>
      <w:tr>
        <w:tblPrEx>
          <w:tblCellMar>
            <w:top w:w="0" w:type="dxa"/>
            <w:left w:w="108" w:type="dxa"/>
            <w:bottom w:w="0" w:type="dxa"/>
            <w:right w:w="108" w:type="dxa"/>
          </w:tblCellMar>
        </w:tblPrEx>
        <w:trPr>
          <w:trHeight w:val="663" w:hRule="atLeast"/>
        </w:trPr>
        <w:tc>
          <w:tcPr>
            <w:tcW w:w="134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489" w:type="dxa"/>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w:t>
            </w:r>
            <w:r>
              <w:rPr>
                <w:rFonts w:hint="eastAsia" w:ascii="仿宋_GB2312" w:hAnsi="宋体" w:eastAsia="仿宋_GB2312" w:cstheme="minorBidi"/>
                <w:kern w:val="2"/>
                <w:sz w:val="24"/>
                <w:szCs w:val="24"/>
                <w:u w:val="none"/>
                <w:lang w:val="zh-CN" w:eastAsia="zh-CN"/>
              </w:rPr>
              <w:t>详述除锈、刷漆的方式方法，所用油漆详细的参数、涂刷油漆遍数及厚度，高处施工所用的辅助设备设施及方式方法等内容</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3、提供施工总进度计划及保障措施的，得1分；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第五部分___授予合同"/>
      <w:bookmarkEnd w:id="7"/>
      <w:bookmarkStart w:id="8" w:name="_bookmark4"/>
      <w:bookmarkEnd w:id="8"/>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附表：报价单</w:t>
      </w:r>
    </w:p>
    <w:tbl>
      <w:tblPr>
        <w:tblStyle w:val="7"/>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28"/>
        <w:gridCol w:w="1128"/>
        <w:gridCol w:w="1283"/>
        <w:gridCol w:w="1270"/>
        <w:gridCol w:w="1280"/>
        <w:gridCol w:w="1200"/>
        <w:gridCol w:w="1051"/>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供热中心1#锅炉本体除锈刷漆及保温修复施工项目</w:t>
            </w:r>
            <w:r>
              <w:rPr>
                <w:rFonts w:hint="eastAsia" w:ascii="仿宋_GB2312" w:hAnsi="仿宋_GB2312" w:eastAsia="仿宋_GB2312" w:cs="仿宋_GB2312"/>
                <w:sz w:val="30"/>
                <w:szCs w:val="30"/>
                <w:lang w:val="zh-CN"/>
              </w:rPr>
              <w:t>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供热中心1#锅炉本体除锈刷漆及保温修复施工项目</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411"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270"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m²</w:t>
            </w:r>
            <w:r>
              <w:rPr>
                <w:rFonts w:hint="eastAsia" w:ascii="仿宋_GB2312" w:hAnsi="仿宋_GB2312" w:eastAsia="仿宋_GB2312" w:cs="仿宋_GB2312"/>
                <w:i w:val="0"/>
                <w:iCs w:val="0"/>
                <w:color w:val="000000"/>
                <w:kern w:val="0"/>
                <w:sz w:val="24"/>
                <w:szCs w:val="24"/>
                <w:u w:val="none"/>
                <w:lang w:val="en-US" w:eastAsia="zh-CN" w:bidi="ar"/>
              </w:rPr>
              <w:t>）</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（元/</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m²</w:t>
            </w:r>
            <w:r>
              <w:rPr>
                <w:rFonts w:hint="eastAsia" w:ascii="仿宋_GB2312" w:hAnsi="仿宋_GB2312" w:eastAsia="仿宋_GB2312" w:cs="仿宋_GB2312"/>
                <w:i w:val="0"/>
                <w:iCs w:val="0"/>
                <w:color w:val="000000"/>
                <w:kern w:val="0"/>
                <w:sz w:val="24"/>
                <w:szCs w:val="24"/>
                <w:u w:val="none"/>
                <w:lang w:val="en-US" w:eastAsia="zh-CN" w:bidi="ar"/>
              </w:rPr>
              <w: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1051"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54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411" w:type="dxa"/>
            <w:gridSpan w:val="2"/>
            <w:tcBorders>
              <w:top w:val="single" w:color="000000" w:sz="4" w:space="0"/>
              <w:left w:val="single" w:color="000000" w:sz="4" w:space="0"/>
              <w:bottom w:val="nil"/>
              <w:right w:val="nil"/>
            </w:tcBorders>
            <w:shd w:val="clear" w:color="auto" w:fill="auto"/>
            <w:vAlign w:val="center"/>
          </w:tcPr>
          <w:p>
            <w:pPr>
              <w:widowControl/>
              <w:snapToGrid/>
              <w:spacing w:before="0" w:beforeAutospacing="0" w:after="0" w:afterAutospacing="0" w:line="240" w:lineRule="auto"/>
              <w:jc w:val="center"/>
              <w:textAlignment w:val="center"/>
              <w:rPr>
                <w:rFonts w:hint="eastAsia" w:ascii="仿宋_GB2312" w:hAnsi="仿宋_GB2312" w:eastAsia="仿宋_GB2312" w:cs="仿宋_GB2312"/>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钢结构表面除锈刷漆</w:t>
            </w:r>
          </w:p>
        </w:tc>
        <w:tc>
          <w:tcPr>
            <w:tcW w:w="127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4000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1"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54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411"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both"/>
              <w:textAlignment w:val="baseline"/>
              <w:rPr>
                <w:rFonts w:hint="eastAsia" w:ascii="仿宋" w:hAnsi="仿宋" w:eastAsia="仿宋" w:cs="仿宋"/>
                <w:bCs/>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保温拆除修复</w:t>
            </w:r>
          </w:p>
        </w:tc>
        <w:tc>
          <w:tcPr>
            <w:tcW w:w="127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1"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54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411"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both"/>
              <w:textAlignment w:val="baseline"/>
              <w:rPr>
                <w:rFonts w:hint="eastAsia" w:ascii="仿宋" w:hAnsi="仿宋" w:eastAsia="仿宋" w:cs="仿宋"/>
                <w:bCs/>
                <w:i w:val="0"/>
                <w:iCs w:val="0"/>
                <w:color w:val="auto"/>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炉膛彩钢瓦保温拆除修复</w:t>
            </w:r>
          </w:p>
        </w:tc>
        <w:tc>
          <w:tcPr>
            <w:tcW w:w="127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bookmarkStart w:id="9" w:name="_GoBack"/>
            <w:bookmarkEnd w:id="9"/>
            <w:r>
              <w:rPr>
                <w:rFonts w:hint="eastAsia" w:ascii="仿宋_GB2312" w:hAnsi="仿宋_GB2312" w:eastAsia="仿宋_GB2312" w:cs="仿宋_GB2312"/>
                <w:i w:val="0"/>
                <w:iCs w:val="0"/>
                <w:color w:val="000000"/>
                <w:kern w:val="0"/>
                <w:sz w:val="24"/>
                <w:szCs w:val="24"/>
                <w:u w:val="none"/>
                <w:lang w:val="en-US" w:eastAsia="zh-CN" w:bidi="ar"/>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1"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54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4</w:t>
            </w:r>
          </w:p>
        </w:tc>
        <w:tc>
          <w:tcPr>
            <w:tcW w:w="2411"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炉顶彩钢瓦拆除修复</w:t>
            </w:r>
          </w:p>
        </w:tc>
        <w:tc>
          <w:tcPr>
            <w:tcW w:w="127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1"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21"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21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费用总计（元）：</w:t>
            </w:r>
          </w:p>
        </w:tc>
      </w:tr>
    </w:tbl>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宋体" w:eastAsia="仿宋_GB2312" w:cs="Times New Roman"/>
          <w:kern w:val="2"/>
          <w:sz w:val="28"/>
          <w:szCs w:val="28"/>
          <w:lang w:val="en-US" w:eastAsia="zh-CN" w:bidi="ar-SA"/>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备注：以上报价包含施工所需的所有材料、人工及扎架子、吊车等辅助施工设备。</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供热中心1#锅炉本体除锈刷漆及保温修复施工项目</w:t>
      </w:r>
      <w:r>
        <w:rPr>
          <w:rFonts w:ascii="仿宋_GB2312" w:hAnsi="仿宋" w:eastAsia="仿宋_GB2312"/>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供热中心1#锅炉本体除锈刷漆及保温修复施工项目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EC5E8A"/>
    <w:rsid w:val="03D1726D"/>
    <w:rsid w:val="057D4BE3"/>
    <w:rsid w:val="069755E0"/>
    <w:rsid w:val="091D1F66"/>
    <w:rsid w:val="0A6D68B1"/>
    <w:rsid w:val="0AB02221"/>
    <w:rsid w:val="0BCA048F"/>
    <w:rsid w:val="0CAD2D51"/>
    <w:rsid w:val="0CB74F37"/>
    <w:rsid w:val="0DB80BBA"/>
    <w:rsid w:val="0F175A76"/>
    <w:rsid w:val="0FBC7598"/>
    <w:rsid w:val="0FF75EA8"/>
    <w:rsid w:val="106047C8"/>
    <w:rsid w:val="138B0CB1"/>
    <w:rsid w:val="14134B52"/>
    <w:rsid w:val="154342FD"/>
    <w:rsid w:val="159D452E"/>
    <w:rsid w:val="167C7F82"/>
    <w:rsid w:val="179145DF"/>
    <w:rsid w:val="1B861BBC"/>
    <w:rsid w:val="1E623FD6"/>
    <w:rsid w:val="1E6325EF"/>
    <w:rsid w:val="1E7C727F"/>
    <w:rsid w:val="1F777037"/>
    <w:rsid w:val="21EA18AD"/>
    <w:rsid w:val="22CD72AB"/>
    <w:rsid w:val="240E3DAA"/>
    <w:rsid w:val="24860255"/>
    <w:rsid w:val="24990161"/>
    <w:rsid w:val="258779D8"/>
    <w:rsid w:val="28D27B04"/>
    <w:rsid w:val="29C4587E"/>
    <w:rsid w:val="2A9D68A5"/>
    <w:rsid w:val="2B064655"/>
    <w:rsid w:val="2B9C4B6B"/>
    <w:rsid w:val="2C9B7B11"/>
    <w:rsid w:val="2CC048AF"/>
    <w:rsid w:val="2F8D6E1D"/>
    <w:rsid w:val="2FE92250"/>
    <w:rsid w:val="2FEC2F3D"/>
    <w:rsid w:val="30562FA1"/>
    <w:rsid w:val="31413B7F"/>
    <w:rsid w:val="314B4796"/>
    <w:rsid w:val="355410AE"/>
    <w:rsid w:val="370C5E5F"/>
    <w:rsid w:val="37240058"/>
    <w:rsid w:val="38642532"/>
    <w:rsid w:val="39363CB0"/>
    <w:rsid w:val="3B7A35D8"/>
    <w:rsid w:val="3D12064C"/>
    <w:rsid w:val="3E3C1261"/>
    <w:rsid w:val="409E00B6"/>
    <w:rsid w:val="41773A03"/>
    <w:rsid w:val="426E2BB3"/>
    <w:rsid w:val="432906DA"/>
    <w:rsid w:val="433638B8"/>
    <w:rsid w:val="44656DC0"/>
    <w:rsid w:val="446C3951"/>
    <w:rsid w:val="475A502B"/>
    <w:rsid w:val="4AE0443D"/>
    <w:rsid w:val="4C6B08E0"/>
    <w:rsid w:val="4C871B0C"/>
    <w:rsid w:val="4CBF5DCE"/>
    <w:rsid w:val="50FC6B65"/>
    <w:rsid w:val="51A1586A"/>
    <w:rsid w:val="51DE5EF9"/>
    <w:rsid w:val="527A416D"/>
    <w:rsid w:val="531813D7"/>
    <w:rsid w:val="54CA318A"/>
    <w:rsid w:val="57442FB3"/>
    <w:rsid w:val="57460AC2"/>
    <w:rsid w:val="58B07579"/>
    <w:rsid w:val="5915699E"/>
    <w:rsid w:val="59751278"/>
    <w:rsid w:val="5A936001"/>
    <w:rsid w:val="5C4A15A7"/>
    <w:rsid w:val="5D317D47"/>
    <w:rsid w:val="61952E57"/>
    <w:rsid w:val="628338D5"/>
    <w:rsid w:val="64176ECE"/>
    <w:rsid w:val="674D777B"/>
    <w:rsid w:val="684C070B"/>
    <w:rsid w:val="6A585F3B"/>
    <w:rsid w:val="6B2111D2"/>
    <w:rsid w:val="6BAD1CAE"/>
    <w:rsid w:val="6BD2609F"/>
    <w:rsid w:val="6C6C6CE1"/>
    <w:rsid w:val="6F344ADB"/>
    <w:rsid w:val="7162479F"/>
    <w:rsid w:val="71C477E1"/>
    <w:rsid w:val="73D62658"/>
    <w:rsid w:val="761B566E"/>
    <w:rsid w:val="768B5CF7"/>
    <w:rsid w:val="76F31295"/>
    <w:rsid w:val="79900934"/>
    <w:rsid w:val="7A6335B5"/>
    <w:rsid w:val="7B713E76"/>
    <w:rsid w:val="7C3E5C19"/>
    <w:rsid w:val="7D0823E1"/>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页眉 Char"/>
    <w:basedOn w:val="9"/>
    <w:link w:val="6"/>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8895</Words>
  <Characters>9324</Characters>
  <Lines>48</Lines>
  <Paragraphs>13</Paragraphs>
  <TotalTime>1</TotalTime>
  <ScaleCrop>false</ScaleCrop>
  <LinksUpToDate>false</LinksUpToDate>
  <CharactersWithSpaces>9543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2023-08-15T00:06:22Z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